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540" w:rsidRDefault="00982540">
      <w:pPr>
        <w:rPr>
          <w:rFonts w:asciiTheme="minorEastAsia" w:eastAsiaTheme="minorEastAsia" w:hAnsiTheme="minorEastAsia" w:cs="仿宋" w:hint="eastAsia"/>
          <w:b/>
          <w:bCs/>
        </w:rPr>
      </w:pPr>
    </w:p>
    <w:p w:rsidR="00982540" w:rsidRDefault="00982540">
      <w:pPr>
        <w:rPr>
          <w:rFonts w:asciiTheme="minorEastAsia" w:eastAsiaTheme="minorEastAsia" w:hAnsiTheme="minorEastAsia" w:cs="仿宋"/>
          <w:b/>
          <w:bCs/>
        </w:rPr>
      </w:pPr>
    </w:p>
    <w:p w:rsidR="00982540" w:rsidRDefault="00982540">
      <w:pPr>
        <w:rPr>
          <w:rFonts w:asciiTheme="minorEastAsia" w:eastAsiaTheme="minorEastAsia" w:hAnsiTheme="minorEastAsia" w:cs="仿宋"/>
          <w:b/>
          <w:bCs/>
        </w:rPr>
      </w:pPr>
    </w:p>
    <w:p w:rsidR="00982540" w:rsidRDefault="00C41A57">
      <w:pPr>
        <w:rPr>
          <w:rFonts w:ascii="仿宋" w:eastAsia="仿宋" w:hAnsi="仿宋" w:cs="仿宋"/>
          <w:b/>
          <w:bCs/>
          <w:sz w:val="48"/>
          <w:szCs w:val="32"/>
        </w:rPr>
      </w:pPr>
      <w:r>
        <w:rPr>
          <w:rFonts w:asciiTheme="minorEastAsia" w:eastAsiaTheme="minorEastAsia" w:hAnsiTheme="minorEastAsia" w:cs="仿宋" w:hint="eastAsia"/>
          <w:b/>
          <w:bCs/>
        </w:rPr>
        <w:t>附件</w:t>
      </w:r>
      <w:r>
        <w:rPr>
          <w:rFonts w:asciiTheme="minorEastAsia" w:eastAsiaTheme="minorEastAsia" w:hAnsiTheme="minorEastAsia" w:cs="仿宋" w:hint="eastAsia"/>
          <w:b/>
          <w:bCs/>
        </w:rPr>
        <w:t>1</w:t>
      </w:r>
    </w:p>
    <w:p w:rsidR="00982540" w:rsidRDefault="00C41A57">
      <w:pPr>
        <w:jc w:val="center"/>
        <w:rPr>
          <w:rFonts w:ascii="仿宋" w:eastAsia="仿宋" w:hAnsi="仿宋" w:cs="仿宋"/>
          <w:b/>
          <w:bCs/>
          <w:sz w:val="32"/>
          <w:szCs w:val="32"/>
        </w:rPr>
      </w:pPr>
      <w:r>
        <w:rPr>
          <w:rFonts w:ascii="仿宋" w:eastAsia="仿宋" w:hAnsi="仿宋" w:cs="仿宋" w:hint="eastAsia"/>
          <w:b/>
          <w:bCs/>
          <w:sz w:val="32"/>
          <w:szCs w:val="32"/>
        </w:rPr>
        <w:t>第三批</w:t>
      </w:r>
      <w:r>
        <w:rPr>
          <w:rFonts w:ascii="仿宋" w:eastAsia="仿宋" w:hAnsi="仿宋" w:cs="仿宋" w:hint="eastAsia"/>
          <w:b/>
          <w:bCs/>
          <w:sz w:val="32"/>
          <w:szCs w:val="32"/>
        </w:rPr>
        <w:t>科技特派员创新创业示范基地</w:t>
      </w:r>
      <w:r>
        <w:rPr>
          <w:rFonts w:ascii="仿宋" w:eastAsia="仿宋" w:hAnsi="仿宋" w:cs="仿宋" w:hint="eastAsia"/>
          <w:b/>
          <w:bCs/>
          <w:sz w:val="32"/>
          <w:szCs w:val="32"/>
        </w:rPr>
        <w:t>名单</w:t>
      </w:r>
    </w:p>
    <w:tbl>
      <w:tblPr>
        <w:tblW w:w="10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7564"/>
        <w:gridCol w:w="935"/>
        <w:gridCol w:w="945"/>
      </w:tblGrid>
      <w:tr w:rsidR="00982540">
        <w:trPr>
          <w:trHeight w:val="875"/>
          <w:jc w:val="center"/>
        </w:trPr>
        <w:tc>
          <w:tcPr>
            <w:tcW w:w="714" w:type="dxa"/>
            <w:vAlign w:val="center"/>
          </w:tcPr>
          <w:p w:rsidR="00982540" w:rsidRDefault="00C41A57">
            <w:pPr>
              <w:widowControl/>
              <w:jc w:val="center"/>
              <w:rPr>
                <w:rFonts w:ascii="宋体" w:hAnsi="宋体"/>
                <w:b/>
                <w:bCs/>
                <w:sz w:val="24"/>
              </w:rPr>
            </w:pPr>
            <w:r>
              <w:rPr>
                <w:rFonts w:ascii="宋体" w:hAnsi="宋体" w:cs="仿宋" w:hint="eastAsia"/>
                <w:b/>
                <w:bCs/>
                <w:color w:val="000000"/>
                <w:kern w:val="0"/>
                <w:sz w:val="24"/>
                <w:szCs w:val="20"/>
              </w:rPr>
              <w:t>序号</w:t>
            </w:r>
          </w:p>
        </w:tc>
        <w:tc>
          <w:tcPr>
            <w:tcW w:w="7564" w:type="dxa"/>
            <w:vAlign w:val="center"/>
          </w:tcPr>
          <w:p w:rsidR="00982540" w:rsidRDefault="00C41A57">
            <w:pPr>
              <w:widowControl/>
              <w:jc w:val="center"/>
              <w:rPr>
                <w:rFonts w:ascii="宋体" w:hAnsi="宋体"/>
                <w:b/>
                <w:bCs/>
                <w:sz w:val="24"/>
              </w:rPr>
            </w:pPr>
            <w:r>
              <w:rPr>
                <w:rFonts w:ascii="宋体" w:hAnsi="宋体" w:cs="仿宋" w:hint="eastAsia"/>
                <w:b/>
                <w:bCs/>
                <w:color w:val="000000"/>
                <w:kern w:val="0"/>
                <w:sz w:val="24"/>
                <w:szCs w:val="20"/>
              </w:rPr>
              <w:t>基地名称</w:t>
            </w:r>
          </w:p>
        </w:tc>
        <w:tc>
          <w:tcPr>
            <w:tcW w:w="935" w:type="dxa"/>
            <w:vAlign w:val="center"/>
          </w:tcPr>
          <w:p w:rsidR="00982540" w:rsidRDefault="00C41A57">
            <w:pPr>
              <w:widowControl/>
              <w:jc w:val="center"/>
              <w:rPr>
                <w:rFonts w:ascii="宋体" w:hAnsi="宋体"/>
                <w:b/>
                <w:bCs/>
                <w:sz w:val="24"/>
              </w:rPr>
            </w:pPr>
            <w:r>
              <w:rPr>
                <w:rFonts w:ascii="宋体" w:hAnsi="宋体" w:cs="仿宋" w:hint="eastAsia"/>
                <w:b/>
                <w:bCs/>
                <w:color w:val="000000"/>
                <w:kern w:val="0"/>
                <w:sz w:val="24"/>
                <w:szCs w:val="20"/>
              </w:rPr>
              <w:t>归口管理</w:t>
            </w:r>
          </w:p>
        </w:tc>
        <w:tc>
          <w:tcPr>
            <w:tcW w:w="945" w:type="dxa"/>
            <w:vAlign w:val="center"/>
          </w:tcPr>
          <w:p w:rsidR="00982540" w:rsidRDefault="00C41A57">
            <w:pPr>
              <w:jc w:val="center"/>
              <w:rPr>
                <w:rFonts w:ascii="宋体" w:hAnsi="宋体"/>
                <w:b/>
                <w:bCs/>
                <w:sz w:val="24"/>
              </w:rPr>
            </w:pPr>
            <w:r>
              <w:rPr>
                <w:rFonts w:ascii="宋体" w:hAnsi="宋体" w:hint="eastAsia"/>
                <w:b/>
                <w:bCs/>
                <w:sz w:val="24"/>
              </w:rPr>
              <w:t>批次</w:t>
            </w:r>
          </w:p>
        </w:tc>
      </w:tr>
      <w:tr w:rsidR="00982540">
        <w:trPr>
          <w:trHeight w:val="826"/>
          <w:jc w:val="center"/>
        </w:trPr>
        <w:tc>
          <w:tcPr>
            <w:tcW w:w="714" w:type="dxa"/>
            <w:vAlign w:val="center"/>
          </w:tcPr>
          <w:p w:rsidR="00982540" w:rsidRDefault="00C41A57">
            <w:pPr>
              <w:jc w:val="center"/>
              <w:rPr>
                <w:sz w:val="24"/>
              </w:rPr>
            </w:pPr>
            <w:r>
              <w:rPr>
                <w:rFonts w:hint="eastAsia"/>
                <w:sz w:val="24"/>
              </w:rPr>
              <w:t>1</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大通区孔店乡草莓种植科技特派员创新创业示范基地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大通区</w:t>
            </w:r>
          </w:p>
        </w:tc>
        <w:tc>
          <w:tcPr>
            <w:tcW w:w="945" w:type="dxa"/>
            <w:vAlign w:val="center"/>
          </w:tcPr>
          <w:p w:rsidR="00982540" w:rsidRDefault="00C41A57">
            <w:pPr>
              <w:jc w:val="center"/>
              <w:rPr>
                <w:rFonts w:ascii="宋体" w:hAnsi="宋体"/>
                <w:sz w:val="24"/>
              </w:rPr>
            </w:pPr>
            <w:r>
              <w:rPr>
                <w:rFonts w:ascii="宋体" w:hAnsi="宋体" w:hint="eastAsia"/>
                <w:sz w:val="24"/>
              </w:rPr>
              <w:t>第三批</w:t>
            </w:r>
          </w:p>
        </w:tc>
      </w:tr>
      <w:tr w:rsidR="00982540">
        <w:trPr>
          <w:trHeight w:val="871"/>
          <w:jc w:val="center"/>
        </w:trPr>
        <w:tc>
          <w:tcPr>
            <w:tcW w:w="714" w:type="dxa"/>
            <w:vAlign w:val="center"/>
          </w:tcPr>
          <w:p w:rsidR="00982540" w:rsidRDefault="00C41A57">
            <w:pPr>
              <w:jc w:val="center"/>
              <w:rPr>
                <w:sz w:val="24"/>
              </w:rPr>
            </w:pPr>
            <w:r>
              <w:rPr>
                <w:rFonts w:hint="eastAsia"/>
                <w:sz w:val="24"/>
              </w:rPr>
              <w:t>2</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寿县迎河镇名特优水产品绿色养殖科技特派员创新创业示范基地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寿</w:t>
            </w:r>
            <w:r>
              <w:rPr>
                <w:rFonts w:ascii="仿宋_GB2312" w:eastAsia="仿宋_GB2312" w:hAnsi="仿宋" w:cs="仿宋_GB2312"/>
                <w:color w:val="000000"/>
                <w:kern w:val="0"/>
                <w:sz w:val="24"/>
                <w:szCs w:val="32"/>
              </w:rPr>
              <w:t xml:space="preserve">  </w:t>
            </w:r>
            <w:r>
              <w:rPr>
                <w:rFonts w:ascii="仿宋_GB2312" w:eastAsia="仿宋_GB2312" w:hAnsi="仿宋" w:cs="仿宋_GB2312" w:hint="eastAsia"/>
                <w:color w:val="000000"/>
                <w:kern w:val="0"/>
                <w:sz w:val="24"/>
                <w:szCs w:val="32"/>
              </w:rPr>
              <w:t>县</w:t>
            </w:r>
          </w:p>
        </w:tc>
        <w:tc>
          <w:tcPr>
            <w:tcW w:w="945" w:type="dxa"/>
            <w:vAlign w:val="center"/>
          </w:tcPr>
          <w:p w:rsidR="00982540" w:rsidRDefault="00C41A57">
            <w:pPr>
              <w:jc w:val="center"/>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批</w:t>
            </w:r>
          </w:p>
        </w:tc>
      </w:tr>
      <w:tr w:rsidR="00982540">
        <w:trPr>
          <w:trHeight w:val="931"/>
          <w:jc w:val="center"/>
        </w:trPr>
        <w:tc>
          <w:tcPr>
            <w:tcW w:w="714" w:type="dxa"/>
            <w:vAlign w:val="center"/>
          </w:tcPr>
          <w:p w:rsidR="00982540" w:rsidRDefault="00C41A57">
            <w:pPr>
              <w:jc w:val="center"/>
              <w:rPr>
                <w:sz w:val="24"/>
              </w:rPr>
            </w:pPr>
            <w:r>
              <w:rPr>
                <w:rFonts w:hint="eastAsia"/>
                <w:sz w:val="24"/>
              </w:rPr>
              <w:t>3</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凤台县杨村镇水稻机插生产技术科技特派员创新创业示范基地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凤台县</w:t>
            </w:r>
          </w:p>
        </w:tc>
        <w:tc>
          <w:tcPr>
            <w:tcW w:w="945" w:type="dxa"/>
            <w:vAlign w:val="center"/>
          </w:tcPr>
          <w:p w:rsidR="00982540" w:rsidRDefault="00C41A57">
            <w:pPr>
              <w:jc w:val="center"/>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批</w:t>
            </w:r>
          </w:p>
        </w:tc>
      </w:tr>
      <w:tr w:rsidR="00982540">
        <w:trPr>
          <w:trHeight w:val="976"/>
          <w:jc w:val="center"/>
        </w:trPr>
        <w:tc>
          <w:tcPr>
            <w:tcW w:w="714" w:type="dxa"/>
            <w:vAlign w:val="center"/>
          </w:tcPr>
          <w:p w:rsidR="00982540" w:rsidRDefault="00C41A57">
            <w:pPr>
              <w:jc w:val="center"/>
              <w:rPr>
                <w:sz w:val="24"/>
              </w:rPr>
            </w:pPr>
            <w:r>
              <w:rPr>
                <w:rFonts w:hint="eastAsia"/>
                <w:sz w:val="24"/>
              </w:rPr>
              <w:t>4</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寿县保义镇中药材种植加工科技特派员创新创业示范基地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寿</w:t>
            </w:r>
            <w:r>
              <w:rPr>
                <w:rFonts w:ascii="仿宋_GB2312" w:eastAsia="仿宋_GB2312" w:hAnsi="仿宋" w:cs="仿宋_GB2312" w:hint="eastAsia"/>
                <w:color w:val="000000"/>
                <w:kern w:val="0"/>
                <w:sz w:val="24"/>
                <w:szCs w:val="32"/>
              </w:rPr>
              <w:t xml:space="preserve"> </w:t>
            </w:r>
            <w:r>
              <w:rPr>
                <w:rFonts w:ascii="仿宋_GB2312" w:eastAsia="仿宋_GB2312" w:hAnsi="仿宋" w:cs="仿宋_GB2312" w:hint="eastAsia"/>
                <w:color w:val="000000"/>
                <w:kern w:val="0"/>
                <w:sz w:val="24"/>
                <w:szCs w:val="32"/>
              </w:rPr>
              <w:t>县</w:t>
            </w:r>
          </w:p>
        </w:tc>
        <w:tc>
          <w:tcPr>
            <w:tcW w:w="945" w:type="dxa"/>
            <w:vAlign w:val="center"/>
          </w:tcPr>
          <w:p w:rsidR="00982540" w:rsidRDefault="00C41A57">
            <w:pPr>
              <w:jc w:val="center"/>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批</w:t>
            </w:r>
          </w:p>
        </w:tc>
      </w:tr>
      <w:tr w:rsidR="00982540">
        <w:trPr>
          <w:trHeight w:val="841"/>
          <w:jc w:val="center"/>
        </w:trPr>
        <w:tc>
          <w:tcPr>
            <w:tcW w:w="714" w:type="dxa"/>
            <w:vAlign w:val="center"/>
          </w:tcPr>
          <w:p w:rsidR="00982540" w:rsidRDefault="00C41A57">
            <w:pPr>
              <w:jc w:val="center"/>
              <w:rPr>
                <w:sz w:val="24"/>
              </w:rPr>
            </w:pPr>
            <w:r>
              <w:rPr>
                <w:rFonts w:hint="eastAsia"/>
                <w:sz w:val="24"/>
              </w:rPr>
              <w:t>5</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凤台县丁集镇黑土猪（淮猪）养殖科技特派员创新创业示范基地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凤台县</w:t>
            </w:r>
          </w:p>
        </w:tc>
        <w:tc>
          <w:tcPr>
            <w:tcW w:w="945" w:type="dxa"/>
            <w:vAlign w:val="center"/>
          </w:tcPr>
          <w:p w:rsidR="00982540" w:rsidRDefault="00C41A57">
            <w:pPr>
              <w:jc w:val="center"/>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批</w:t>
            </w:r>
          </w:p>
        </w:tc>
      </w:tr>
      <w:tr w:rsidR="00982540">
        <w:trPr>
          <w:trHeight w:val="841"/>
          <w:jc w:val="center"/>
        </w:trPr>
        <w:tc>
          <w:tcPr>
            <w:tcW w:w="714" w:type="dxa"/>
            <w:vAlign w:val="center"/>
          </w:tcPr>
          <w:p w:rsidR="00982540" w:rsidRDefault="00C41A57">
            <w:pPr>
              <w:jc w:val="center"/>
              <w:rPr>
                <w:sz w:val="24"/>
              </w:rPr>
            </w:pPr>
            <w:r>
              <w:rPr>
                <w:rFonts w:hint="eastAsia"/>
                <w:sz w:val="24"/>
              </w:rPr>
              <w:t>6</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寿县瓦埠镇草莓高效生产科技特派员创新创业示范基地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寿</w:t>
            </w:r>
            <w:r>
              <w:rPr>
                <w:rFonts w:ascii="仿宋_GB2312" w:eastAsia="仿宋_GB2312" w:hAnsi="仿宋" w:cs="仿宋_GB2312" w:hint="eastAsia"/>
                <w:color w:val="000000"/>
                <w:kern w:val="0"/>
                <w:sz w:val="24"/>
                <w:szCs w:val="32"/>
              </w:rPr>
              <w:t xml:space="preserve"> </w:t>
            </w:r>
            <w:r>
              <w:rPr>
                <w:rFonts w:ascii="仿宋_GB2312" w:eastAsia="仿宋_GB2312" w:hAnsi="仿宋" w:cs="仿宋_GB2312" w:hint="eastAsia"/>
                <w:color w:val="000000"/>
                <w:kern w:val="0"/>
                <w:sz w:val="24"/>
                <w:szCs w:val="32"/>
              </w:rPr>
              <w:t>县</w:t>
            </w:r>
          </w:p>
        </w:tc>
        <w:tc>
          <w:tcPr>
            <w:tcW w:w="945" w:type="dxa"/>
            <w:vAlign w:val="center"/>
          </w:tcPr>
          <w:p w:rsidR="00982540" w:rsidRDefault="00C41A57">
            <w:pPr>
              <w:jc w:val="center"/>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批</w:t>
            </w:r>
          </w:p>
        </w:tc>
      </w:tr>
      <w:tr w:rsidR="00982540">
        <w:trPr>
          <w:trHeight w:val="931"/>
          <w:jc w:val="center"/>
        </w:trPr>
        <w:tc>
          <w:tcPr>
            <w:tcW w:w="714" w:type="dxa"/>
            <w:vAlign w:val="center"/>
          </w:tcPr>
          <w:p w:rsidR="00982540" w:rsidRDefault="00C41A57">
            <w:pPr>
              <w:jc w:val="center"/>
              <w:rPr>
                <w:sz w:val="24"/>
              </w:rPr>
            </w:pPr>
            <w:r>
              <w:rPr>
                <w:rFonts w:hint="eastAsia"/>
                <w:sz w:val="24"/>
              </w:rPr>
              <w:t>7</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潘</w:t>
            </w:r>
            <w:r>
              <w:rPr>
                <w:rFonts w:ascii="仿宋_GB2312" w:eastAsia="仿宋_GB2312" w:cs="仿宋_GB2312" w:hint="eastAsia"/>
                <w:sz w:val="24"/>
                <w:szCs w:val="24"/>
              </w:rPr>
              <w:t>集高皇镇蔬菜“三新”技术集成科技特派员创新创业示范基地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潘</w:t>
            </w:r>
            <w:r>
              <w:rPr>
                <w:rFonts w:ascii="仿宋_GB2312" w:eastAsia="仿宋_GB2312" w:hAnsi="仿宋" w:cs="仿宋_GB2312" w:hint="eastAsia"/>
                <w:color w:val="000000"/>
                <w:kern w:val="0"/>
                <w:sz w:val="24"/>
                <w:szCs w:val="32"/>
              </w:rPr>
              <w:t xml:space="preserve"> </w:t>
            </w:r>
            <w:r>
              <w:rPr>
                <w:rFonts w:ascii="仿宋_GB2312" w:eastAsia="仿宋_GB2312" w:hAnsi="仿宋" w:cs="仿宋_GB2312" w:hint="eastAsia"/>
                <w:color w:val="000000"/>
                <w:kern w:val="0"/>
                <w:sz w:val="24"/>
                <w:szCs w:val="32"/>
              </w:rPr>
              <w:t>集</w:t>
            </w:r>
          </w:p>
        </w:tc>
        <w:tc>
          <w:tcPr>
            <w:tcW w:w="945" w:type="dxa"/>
            <w:vAlign w:val="center"/>
          </w:tcPr>
          <w:p w:rsidR="00982540" w:rsidRDefault="00C41A57">
            <w:pPr>
              <w:jc w:val="center"/>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批</w:t>
            </w:r>
          </w:p>
        </w:tc>
      </w:tr>
      <w:tr w:rsidR="00982540">
        <w:trPr>
          <w:trHeight w:val="796"/>
          <w:jc w:val="center"/>
        </w:trPr>
        <w:tc>
          <w:tcPr>
            <w:tcW w:w="714" w:type="dxa"/>
            <w:vAlign w:val="center"/>
          </w:tcPr>
          <w:p w:rsidR="00982540" w:rsidRDefault="00C41A57">
            <w:pPr>
              <w:jc w:val="center"/>
              <w:rPr>
                <w:sz w:val="24"/>
              </w:rPr>
            </w:pPr>
            <w:r>
              <w:rPr>
                <w:rFonts w:hint="eastAsia"/>
                <w:sz w:val="24"/>
              </w:rPr>
              <w:t>8</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寿县众兴镇优质稻麦种植科技特派员创新创业示范基地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寿</w:t>
            </w:r>
            <w:r>
              <w:rPr>
                <w:rFonts w:ascii="仿宋_GB2312" w:eastAsia="仿宋_GB2312" w:hAnsi="仿宋" w:cs="仿宋_GB2312" w:hint="eastAsia"/>
                <w:color w:val="000000"/>
                <w:kern w:val="0"/>
                <w:sz w:val="24"/>
                <w:szCs w:val="32"/>
              </w:rPr>
              <w:t xml:space="preserve"> </w:t>
            </w:r>
            <w:r>
              <w:rPr>
                <w:rFonts w:ascii="仿宋_GB2312" w:eastAsia="仿宋_GB2312" w:hAnsi="仿宋" w:cs="仿宋_GB2312" w:hint="eastAsia"/>
                <w:color w:val="000000"/>
                <w:kern w:val="0"/>
                <w:sz w:val="24"/>
                <w:szCs w:val="32"/>
              </w:rPr>
              <w:t>县</w:t>
            </w:r>
          </w:p>
        </w:tc>
        <w:tc>
          <w:tcPr>
            <w:tcW w:w="945" w:type="dxa"/>
            <w:vAlign w:val="center"/>
          </w:tcPr>
          <w:p w:rsidR="00982540" w:rsidRDefault="00C41A57">
            <w:pPr>
              <w:jc w:val="center"/>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批</w:t>
            </w:r>
          </w:p>
        </w:tc>
      </w:tr>
      <w:tr w:rsidR="00982540">
        <w:trPr>
          <w:trHeight w:val="856"/>
          <w:jc w:val="center"/>
        </w:trPr>
        <w:tc>
          <w:tcPr>
            <w:tcW w:w="714" w:type="dxa"/>
            <w:vAlign w:val="center"/>
          </w:tcPr>
          <w:p w:rsidR="00982540" w:rsidRDefault="00C41A57">
            <w:pPr>
              <w:jc w:val="center"/>
              <w:rPr>
                <w:sz w:val="24"/>
              </w:rPr>
            </w:pPr>
            <w:r>
              <w:rPr>
                <w:rFonts w:hint="eastAsia"/>
                <w:sz w:val="24"/>
              </w:rPr>
              <w:t>9</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潘集区泥河镇西甜瓜水肥一体化技术集成科技特派员创新创业示范基地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潘</w:t>
            </w:r>
            <w:r>
              <w:rPr>
                <w:rFonts w:ascii="仿宋_GB2312" w:eastAsia="仿宋_GB2312" w:hAnsi="仿宋" w:cs="仿宋_GB2312" w:hint="eastAsia"/>
                <w:color w:val="000000"/>
                <w:kern w:val="0"/>
                <w:sz w:val="24"/>
                <w:szCs w:val="32"/>
              </w:rPr>
              <w:t xml:space="preserve"> </w:t>
            </w:r>
            <w:r>
              <w:rPr>
                <w:rFonts w:ascii="仿宋_GB2312" w:eastAsia="仿宋_GB2312" w:hAnsi="仿宋" w:cs="仿宋_GB2312" w:hint="eastAsia"/>
                <w:color w:val="000000"/>
                <w:kern w:val="0"/>
                <w:sz w:val="24"/>
                <w:szCs w:val="32"/>
              </w:rPr>
              <w:t>集</w:t>
            </w:r>
          </w:p>
        </w:tc>
        <w:tc>
          <w:tcPr>
            <w:tcW w:w="945" w:type="dxa"/>
            <w:vAlign w:val="center"/>
          </w:tcPr>
          <w:p w:rsidR="00982540" w:rsidRDefault="00C41A57">
            <w:pPr>
              <w:jc w:val="center"/>
              <w:rPr>
                <w:rFonts w:ascii="宋体" w:hAnsi="宋体"/>
                <w:sz w:val="24"/>
              </w:rPr>
            </w:pPr>
            <w:r>
              <w:rPr>
                <w:rFonts w:ascii="宋体" w:hAnsi="宋体" w:hint="eastAsia"/>
                <w:sz w:val="24"/>
              </w:rPr>
              <w:t>第</w:t>
            </w:r>
            <w:r>
              <w:rPr>
                <w:rFonts w:ascii="宋体" w:hAnsi="宋体" w:hint="eastAsia"/>
                <w:sz w:val="24"/>
              </w:rPr>
              <w:t>三</w:t>
            </w:r>
            <w:r>
              <w:rPr>
                <w:rFonts w:ascii="宋体" w:hAnsi="宋体" w:hint="eastAsia"/>
                <w:sz w:val="24"/>
              </w:rPr>
              <w:t>批</w:t>
            </w:r>
          </w:p>
        </w:tc>
      </w:tr>
      <w:tr w:rsidR="00982540">
        <w:trPr>
          <w:trHeight w:val="1018"/>
          <w:jc w:val="center"/>
        </w:trPr>
        <w:tc>
          <w:tcPr>
            <w:tcW w:w="714" w:type="dxa"/>
            <w:vAlign w:val="center"/>
          </w:tcPr>
          <w:p w:rsidR="00982540" w:rsidRDefault="00C41A57">
            <w:pPr>
              <w:jc w:val="center"/>
              <w:rPr>
                <w:sz w:val="24"/>
              </w:rPr>
            </w:pPr>
            <w:r>
              <w:rPr>
                <w:rFonts w:hint="eastAsia"/>
                <w:sz w:val="24"/>
              </w:rPr>
              <w:t>10</w:t>
            </w:r>
          </w:p>
        </w:tc>
        <w:tc>
          <w:tcPr>
            <w:tcW w:w="7564" w:type="dxa"/>
            <w:vAlign w:val="center"/>
          </w:tcPr>
          <w:p w:rsidR="00982540" w:rsidRDefault="00C41A57">
            <w:pPr>
              <w:jc w:val="left"/>
              <w:rPr>
                <w:rFonts w:ascii="仿宋_GB2312" w:eastAsia="仿宋_GB2312" w:hAnsi="仿宋" w:cs="仿宋_GB2312"/>
                <w:color w:val="000000"/>
                <w:kern w:val="0"/>
                <w:sz w:val="24"/>
                <w:szCs w:val="32"/>
              </w:rPr>
            </w:pPr>
            <w:r>
              <w:rPr>
                <w:rFonts w:ascii="仿宋_GB2312" w:eastAsia="仿宋_GB2312" w:cs="仿宋_GB2312" w:hint="eastAsia"/>
                <w:sz w:val="24"/>
                <w:szCs w:val="24"/>
              </w:rPr>
              <w:t xml:space="preserve"> </w:t>
            </w:r>
            <w:r>
              <w:rPr>
                <w:rFonts w:ascii="仿宋_GB2312" w:eastAsia="仿宋_GB2312" w:cs="仿宋_GB2312" w:hint="eastAsia"/>
                <w:sz w:val="24"/>
                <w:szCs w:val="24"/>
              </w:rPr>
              <w:t>毛集实验区夏集镇设施蔬菜标准化种植科技特派员创新创业示范基地</w:t>
            </w:r>
          </w:p>
        </w:tc>
        <w:tc>
          <w:tcPr>
            <w:tcW w:w="935" w:type="dxa"/>
            <w:vAlign w:val="center"/>
          </w:tcPr>
          <w:p w:rsidR="00982540" w:rsidRDefault="00C41A57">
            <w:pPr>
              <w:widowControl/>
              <w:jc w:val="center"/>
              <w:rPr>
                <w:rFonts w:ascii="仿宋_GB2312" w:eastAsia="仿宋_GB2312" w:hAnsi="仿宋" w:cs="仿宋_GB2312"/>
                <w:color w:val="000000"/>
                <w:kern w:val="0"/>
                <w:sz w:val="24"/>
                <w:szCs w:val="32"/>
              </w:rPr>
            </w:pPr>
            <w:r>
              <w:rPr>
                <w:rFonts w:ascii="仿宋_GB2312" w:eastAsia="仿宋_GB2312" w:hAnsi="仿宋" w:cs="仿宋_GB2312" w:hint="eastAsia"/>
                <w:color w:val="000000"/>
                <w:kern w:val="0"/>
                <w:sz w:val="24"/>
                <w:szCs w:val="32"/>
              </w:rPr>
              <w:t>毛</w:t>
            </w:r>
            <w:r>
              <w:rPr>
                <w:rFonts w:ascii="仿宋_GB2312" w:eastAsia="仿宋_GB2312" w:hAnsi="仿宋" w:cs="仿宋_GB2312" w:hint="eastAsia"/>
                <w:color w:val="000000"/>
                <w:kern w:val="0"/>
                <w:sz w:val="24"/>
                <w:szCs w:val="32"/>
              </w:rPr>
              <w:t xml:space="preserve"> </w:t>
            </w:r>
            <w:r>
              <w:rPr>
                <w:rFonts w:ascii="仿宋_GB2312" w:eastAsia="仿宋_GB2312" w:hAnsi="仿宋" w:cs="仿宋_GB2312" w:hint="eastAsia"/>
                <w:color w:val="000000"/>
                <w:kern w:val="0"/>
                <w:sz w:val="24"/>
                <w:szCs w:val="32"/>
              </w:rPr>
              <w:t>集</w:t>
            </w:r>
          </w:p>
        </w:tc>
        <w:tc>
          <w:tcPr>
            <w:tcW w:w="945" w:type="dxa"/>
            <w:vAlign w:val="center"/>
          </w:tcPr>
          <w:p w:rsidR="00982540" w:rsidRDefault="00C41A57">
            <w:pPr>
              <w:jc w:val="center"/>
              <w:rPr>
                <w:rFonts w:ascii="宋体" w:hAnsi="宋体"/>
                <w:sz w:val="24"/>
              </w:rPr>
            </w:pPr>
            <w:r>
              <w:rPr>
                <w:rFonts w:ascii="宋体" w:hAnsi="宋体" w:hint="eastAsia"/>
                <w:sz w:val="24"/>
              </w:rPr>
              <w:t>第三批</w:t>
            </w:r>
          </w:p>
        </w:tc>
      </w:tr>
    </w:tbl>
    <w:p w:rsidR="00982540" w:rsidRDefault="00982540">
      <w:pPr>
        <w:rPr>
          <w:rFonts w:asciiTheme="minorEastAsia" w:eastAsiaTheme="minorEastAsia" w:hAnsiTheme="minorEastAsia" w:cs="Times New Roman"/>
          <w:b/>
          <w:bCs/>
        </w:rPr>
      </w:pPr>
    </w:p>
    <w:p w:rsidR="00982540" w:rsidRDefault="00982540">
      <w:pPr>
        <w:rPr>
          <w:rFonts w:asciiTheme="minorEastAsia" w:eastAsiaTheme="minorEastAsia" w:hAnsiTheme="minorEastAsia" w:cs="Times New Roman"/>
          <w:b/>
          <w:bCs/>
        </w:rPr>
      </w:pPr>
    </w:p>
    <w:p w:rsidR="00982540" w:rsidRDefault="00982540">
      <w:pPr>
        <w:rPr>
          <w:rFonts w:asciiTheme="minorEastAsia" w:eastAsiaTheme="minorEastAsia" w:hAnsiTheme="minorEastAsia" w:cs="Times New Roman"/>
          <w:b/>
          <w:bCs/>
        </w:rPr>
      </w:pPr>
    </w:p>
    <w:p w:rsidR="00982540" w:rsidRDefault="00982540">
      <w:pPr>
        <w:rPr>
          <w:rFonts w:asciiTheme="minorEastAsia" w:eastAsiaTheme="minorEastAsia" w:hAnsiTheme="minorEastAsia" w:cs="Times New Roman"/>
          <w:b/>
          <w:bCs/>
        </w:rPr>
      </w:pPr>
    </w:p>
    <w:p w:rsidR="00982540" w:rsidRDefault="00982540">
      <w:pPr>
        <w:rPr>
          <w:rFonts w:asciiTheme="minorEastAsia" w:eastAsiaTheme="minorEastAsia" w:hAnsiTheme="minorEastAsia" w:cs="Times New Roman"/>
        </w:rPr>
      </w:pPr>
    </w:p>
    <w:p w:rsidR="00982540" w:rsidRDefault="00982540">
      <w:pPr>
        <w:rPr>
          <w:rFonts w:asciiTheme="minorEastAsia" w:eastAsiaTheme="minorEastAsia" w:hAnsiTheme="minorEastAsia" w:cs="仿宋" w:hint="eastAsia"/>
          <w:b/>
          <w:bCs/>
        </w:rPr>
      </w:pPr>
      <w:bookmarkStart w:id="0" w:name="_GoBack"/>
      <w:bookmarkEnd w:id="0"/>
    </w:p>
    <w:sectPr w:rsidR="009825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3D94"/>
    <w:multiLevelType w:val="multilevel"/>
    <w:tmpl w:val="041F3D94"/>
    <w:lvl w:ilvl="0">
      <w:start w:val="1"/>
      <w:numFmt w:val="japaneseCounting"/>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15A64407"/>
    <w:multiLevelType w:val="multilevel"/>
    <w:tmpl w:val="15A64407"/>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5F6F6AD8"/>
    <w:multiLevelType w:val="multilevel"/>
    <w:tmpl w:val="5F6F6AD8"/>
    <w:lvl w:ilvl="0">
      <w:start w:val="1"/>
      <w:numFmt w:val="decimal"/>
      <w:lvlText w:val="%1、"/>
      <w:lvlJc w:val="left"/>
      <w:pPr>
        <w:ind w:left="1095" w:hanging="375"/>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D21"/>
    <w:rsid w:val="000111D6"/>
    <w:rsid w:val="00057C68"/>
    <w:rsid w:val="000712A8"/>
    <w:rsid w:val="000750BD"/>
    <w:rsid w:val="00080AE6"/>
    <w:rsid w:val="000C2C59"/>
    <w:rsid w:val="000F3F87"/>
    <w:rsid w:val="000F768F"/>
    <w:rsid w:val="001001FF"/>
    <w:rsid w:val="00115860"/>
    <w:rsid w:val="00144C79"/>
    <w:rsid w:val="00153B90"/>
    <w:rsid w:val="00171D92"/>
    <w:rsid w:val="001854DC"/>
    <w:rsid w:val="00192D8A"/>
    <w:rsid w:val="001A6277"/>
    <w:rsid w:val="00244A67"/>
    <w:rsid w:val="0028450E"/>
    <w:rsid w:val="00286D42"/>
    <w:rsid w:val="00294E73"/>
    <w:rsid w:val="00296DA7"/>
    <w:rsid w:val="002E44A9"/>
    <w:rsid w:val="002F06E7"/>
    <w:rsid w:val="00311F20"/>
    <w:rsid w:val="00340962"/>
    <w:rsid w:val="0034291B"/>
    <w:rsid w:val="003B5027"/>
    <w:rsid w:val="003F48F5"/>
    <w:rsid w:val="004133E4"/>
    <w:rsid w:val="0047061C"/>
    <w:rsid w:val="004976A2"/>
    <w:rsid w:val="004A173C"/>
    <w:rsid w:val="004F35AA"/>
    <w:rsid w:val="0052305D"/>
    <w:rsid w:val="00523A22"/>
    <w:rsid w:val="005853B5"/>
    <w:rsid w:val="005A0892"/>
    <w:rsid w:val="005B490E"/>
    <w:rsid w:val="005B7D67"/>
    <w:rsid w:val="005E6CD5"/>
    <w:rsid w:val="00606BD3"/>
    <w:rsid w:val="00620389"/>
    <w:rsid w:val="0065551A"/>
    <w:rsid w:val="00690DE4"/>
    <w:rsid w:val="006A424B"/>
    <w:rsid w:val="006A47BA"/>
    <w:rsid w:val="006A5252"/>
    <w:rsid w:val="006B2EFA"/>
    <w:rsid w:val="006C3DFC"/>
    <w:rsid w:val="006C7F62"/>
    <w:rsid w:val="0074085B"/>
    <w:rsid w:val="00740BE8"/>
    <w:rsid w:val="00750991"/>
    <w:rsid w:val="007519BE"/>
    <w:rsid w:val="00765855"/>
    <w:rsid w:val="00766E2A"/>
    <w:rsid w:val="00782F07"/>
    <w:rsid w:val="007861A1"/>
    <w:rsid w:val="00790C81"/>
    <w:rsid w:val="0079401E"/>
    <w:rsid w:val="00794C69"/>
    <w:rsid w:val="007A0DCC"/>
    <w:rsid w:val="007A18D6"/>
    <w:rsid w:val="007D084A"/>
    <w:rsid w:val="007F1313"/>
    <w:rsid w:val="00820522"/>
    <w:rsid w:val="00872B80"/>
    <w:rsid w:val="00873A32"/>
    <w:rsid w:val="0087693A"/>
    <w:rsid w:val="00892A5F"/>
    <w:rsid w:val="00893ABA"/>
    <w:rsid w:val="00895A2B"/>
    <w:rsid w:val="008A2056"/>
    <w:rsid w:val="008C56C1"/>
    <w:rsid w:val="008F52EE"/>
    <w:rsid w:val="0090385A"/>
    <w:rsid w:val="00903B1B"/>
    <w:rsid w:val="00950A34"/>
    <w:rsid w:val="00950BC8"/>
    <w:rsid w:val="00961AEE"/>
    <w:rsid w:val="00971100"/>
    <w:rsid w:val="00977AEE"/>
    <w:rsid w:val="00982540"/>
    <w:rsid w:val="009B1CE6"/>
    <w:rsid w:val="009F7141"/>
    <w:rsid w:val="00A30B3E"/>
    <w:rsid w:val="00A336D2"/>
    <w:rsid w:val="00A71ABC"/>
    <w:rsid w:val="00A84818"/>
    <w:rsid w:val="00AA56AB"/>
    <w:rsid w:val="00AB704E"/>
    <w:rsid w:val="00B25D21"/>
    <w:rsid w:val="00B3049E"/>
    <w:rsid w:val="00B467F9"/>
    <w:rsid w:val="00B674FE"/>
    <w:rsid w:val="00BC634A"/>
    <w:rsid w:val="00BD4D7D"/>
    <w:rsid w:val="00BE0D28"/>
    <w:rsid w:val="00BF590D"/>
    <w:rsid w:val="00C01821"/>
    <w:rsid w:val="00C16D77"/>
    <w:rsid w:val="00C36A61"/>
    <w:rsid w:val="00C41A57"/>
    <w:rsid w:val="00C451D3"/>
    <w:rsid w:val="00C73212"/>
    <w:rsid w:val="00C809C8"/>
    <w:rsid w:val="00C840F0"/>
    <w:rsid w:val="00CA5165"/>
    <w:rsid w:val="00CB1A8F"/>
    <w:rsid w:val="00CC47E8"/>
    <w:rsid w:val="00CD05E7"/>
    <w:rsid w:val="00CD0B1E"/>
    <w:rsid w:val="00CE0296"/>
    <w:rsid w:val="00CF0C7E"/>
    <w:rsid w:val="00CF34A5"/>
    <w:rsid w:val="00CF3EBD"/>
    <w:rsid w:val="00D35162"/>
    <w:rsid w:val="00D758F1"/>
    <w:rsid w:val="00D83BC0"/>
    <w:rsid w:val="00D86027"/>
    <w:rsid w:val="00DA75A4"/>
    <w:rsid w:val="00DB38B3"/>
    <w:rsid w:val="00DD12DA"/>
    <w:rsid w:val="00DE014F"/>
    <w:rsid w:val="00DE7605"/>
    <w:rsid w:val="00DF6049"/>
    <w:rsid w:val="00E32102"/>
    <w:rsid w:val="00E41B21"/>
    <w:rsid w:val="00E75CE4"/>
    <w:rsid w:val="00E838CD"/>
    <w:rsid w:val="00E85DAA"/>
    <w:rsid w:val="00E8679D"/>
    <w:rsid w:val="00EA4244"/>
    <w:rsid w:val="00ED2AC7"/>
    <w:rsid w:val="00EE4B6C"/>
    <w:rsid w:val="00EE6894"/>
    <w:rsid w:val="00EF7FA7"/>
    <w:rsid w:val="00F060D8"/>
    <w:rsid w:val="00F17697"/>
    <w:rsid w:val="00F35567"/>
    <w:rsid w:val="00F6563E"/>
    <w:rsid w:val="00F8069D"/>
    <w:rsid w:val="00F86239"/>
    <w:rsid w:val="00FA4448"/>
    <w:rsid w:val="00FD2464"/>
    <w:rsid w:val="07985D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1773DB"/>
  <w15:docId w15:val="{F67E0C68-1422-4B03-95FF-5A3EC5C13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link w:val="10"/>
    <w:uiPriority w:val="99"/>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sz w:val="18"/>
      <w:szCs w:val="18"/>
    </w:rPr>
  </w:style>
  <w:style w:type="paragraph" w:styleId="a5">
    <w:name w:val="footer"/>
    <w:basedOn w:val="a"/>
    <w:link w:val="a6"/>
    <w:uiPriority w:val="99"/>
    <w:semiHidden/>
    <w:pPr>
      <w:tabs>
        <w:tab w:val="center" w:pos="4153"/>
        <w:tab w:val="right" w:pos="8306"/>
      </w:tabs>
      <w:snapToGrid w:val="0"/>
      <w:jc w:val="left"/>
    </w:pPr>
    <w:rPr>
      <w:sz w:val="18"/>
      <w:szCs w:val="18"/>
    </w:rPr>
  </w:style>
  <w:style w:type="paragraph" w:styleId="a7">
    <w:name w:val="header"/>
    <w:basedOn w:val="a"/>
    <w:link w:val="a8"/>
    <w:uiPriority w:val="99"/>
    <w:semiHidden/>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qFormat/>
    <w:pPr>
      <w:widowControl/>
      <w:spacing w:before="100" w:beforeAutospacing="1" w:after="100" w:afterAutospacing="1"/>
      <w:jc w:val="left"/>
    </w:pPr>
    <w:rPr>
      <w:rFonts w:ascii="宋体" w:hAnsi="宋体" w:cs="宋体"/>
      <w:kern w:val="0"/>
      <w:sz w:val="24"/>
      <w:szCs w:val="24"/>
    </w:rPr>
  </w:style>
  <w:style w:type="character" w:styleId="aa">
    <w:name w:val="Hyperlink"/>
    <w:basedOn w:val="a0"/>
    <w:uiPriority w:val="99"/>
    <w:semiHidden/>
    <w:rPr>
      <w:color w:val="0000FF"/>
      <w:u w:val="single"/>
    </w:rPr>
  </w:style>
  <w:style w:type="character" w:customStyle="1" w:styleId="10">
    <w:name w:val="标题 1 字符"/>
    <w:basedOn w:val="a0"/>
    <w:link w:val="1"/>
    <w:uiPriority w:val="99"/>
    <w:locked/>
    <w:rPr>
      <w:rFonts w:ascii="宋体" w:eastAsia="宋体" w:hAnsi="宋体" w:cs="宋体"/>
      <w:b/>
      <w:bCs/>
      <w:kern w:val="36"/>
      <w:sz w:val="48"/>
      <w:szCs w:val="48"/>
    </w:rPr>
  </w:style>
  <w:style w:type="character" w:customStyle="1" w:styleId="a4">
    <w:name w:val="批注框文本 字符"/>
    <w:basedOn w:val="a0"/>
    <w:link w:val="a3"/>
    <w:uiPriority w:val="99"/>
    <w:semiHidden/>
    <w:qFormat/>
    <w:locked/>
    <w:rPr>
      <w:sz w:val="18"/>
      <w:szCs w:val="18"/>
    </w:rPr>
  </w:style>
  <w:style w:type="character" w:customStyle="1" w:styleId="a8">
    <w:name w:val="页眉 字符"/>
    <w:basedOn w:val="a0"/>
    <w:link w:val="a7"/>
    <w:uiPriority w:val="99"/>
    <w:semiHidden/>
    <w:locked/>
    <w:rPr>
      <w:sz w:val="18"/>
      <w:szCs w:val="18"/>
    </w:rPr>
  </w:style>
  <w:style w:type="character" w:customStyle="1" w:styleId="a6">
    <w:name w:val="页脚 字符"/>
    <w:basedOn w:val="a0"/>
    <w:link w:val="a5"/>
    <w:uiPriority w:val="99"/>
    <w:semiHidden/>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237</Characters>
  <Application>Microsoft Office Word</Application>
  <DocSecurity>0</DocSecurity>
  <Lines>14</Lines>
  <Paragraphs>17</Paragraphs>
  <ScaleCrop>false</ScaleCrop>
  <Company>Sky123.Org</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Administrator</cp:lastModifiedBy>
  <cp:revision>2</cp:revision>
  <cp:lastPrinted>2019-08-21T02:32:00Z</cp:lastPrinted>
  <dcterms:created xsi:type="dcterms:W3CDTF">2021-03-06T00:06:00Z</dcterms:created>
  <dcterms:modified xsi:type="dcterms:W3CDTF">2021-03-06T00:06:00Z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