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5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年创新型城市建设若干政策兑现补助申报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申报类别</w:t>
            </w:r>
          </w:p>
        </w:tc>
        <w:sdt>
          <w:sdtPr>
            <w:rPr>
              <w:rFonts w:hint="eastAsia"/>
            </w:rPr>
            <w:id w:val="-1935279031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研发投入" w:value="研发投入"/>
              <w:listItem w:displayText="科技成果转化产业化" w:value="科技成果转化产业化"/>
              <w:listItem w:displayText="农业科技创新和科技服务体系建设" w:value="农业科技创新和科技服务体系建设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6600" w:type="dxa"/>
                <w:gridSpan w:val="3"/>
              </w:tcPr>
              <w:p>
                <w:pPr>
                  <w:spacing w:line="480" w:lineRule="auto"/>
                  <w:rPr>
                    <w:rFonts w:hint="eastAsia"/>
                  </w:rPr>
                </w:pPr>
                <w:r>
                  <w:rPr>
                    <w:rStyle w:val="9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申报子类别</w:t>
            </w:r>
          </w:p>
        </w:tc>
        <w:sdt>
          <w:sdtPr>
            <w:rPr>
              <w:rFonts w:hint="eastAsia"/>
            </w:rPr>
            <w:id w:val="1767735515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研发投入奖励" w:value="研发投入奖励"/>
              <w:listItem w:displayText="登记技术合同交易奖励" w:value="登记技术合同交易奖励"/>
              <w:listItem w:displayText="科技特派员工作绩效奖励" w:value="科技特派员工作绩效奖励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6600" w:type="dxa"/>
                <w:gridSpan w:val="3"/>
              </w:tcPr>
              <w:p>
                <w:pPr>
                  <w:spacing w:line="480" w:lineRule="auto"/>
                  <w:rPr>
                    <w:rFonts w:hint="eastAsia"/>
                  </w:rPr>
                </w:pPr>
                <w:r>
                  <w:rPr>
                    <w:rStyle w:val="9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申报类别细项</w:t>
            </w:r>
          </w:p>
        </w:tc>
        <w:sdt>
          <w:sdtPr>
            <w:rPr>
              <w:rFonts w:hint="eastAsia"/>
            </w:rPr>
            <w:id w:val="-1529023631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对纳入国家研发经费统计范围、当年研发投入占上年销售收入比重超过3%的单位，研发投入首次超过1000万元、5000万元、1亿元的，分别一次性奖励2万元、3万元、5万元；年度研发经费达到500万及以上且年增长率高于30%、40%、50%的，分别一次性奖励1万元、2万元、3万元。" w:value="对纳入国家研发经费统计范围、当年研发投入占上年销售收入比重超过3%的单位，研发投入首次超过1000万元、5000万元、1亿元的，分别一次性奖励2万元、3万元、5万元；年度研发经费达到500万及以上且年增长率高于30%、40%、50%的，分别一次性奖励1万元、2万元、3万元。"/>
              <w:listItem w:displayText="对本市企事业单位，当年登记的技术合同交易总额达500万元，予以3万元一次性奖励；技术合同交易总额达1000万元，予以5万元一次性奖励；技术合同交易总额达3000万元，予以10万元一次性奖励；技术合同交易总额达8000万元，予以20万元一次性奖励；技术合同交易总额达2亿元以上，予以30万元一次性奖励，且每增加1亿元再奖励5万元，最高不超过50万元。" w:value="对本市企事业单位，当年登记的技术合同交易总额达500万元，予以3万元一次性奖励；技术合同交易总额达1000万元，予以5万元一次性奖励；技术合同交易总额达3000万元，予以10万元一次性奖励；技术合同交易总额达8000万元，予以20万元一次性奖励；技术合同交易总额达2亿元以上，予以30万元一次性奖励，且每增加1亿元再奖励5万元，最高不超过50万元。"/>
              <w:listItem w:displayText="开展“科技特派员+”活动，定期开展科技特派员工作绩效评价，对绩效评价结果为“优秀”、“较好”等次，分别给予0.8万元、0.5万元工作经费补助。" w:value="开展“科技特派员+”活动，定期开展科技特派员工作绩效评价，对绩效评价结果为“优秀”、“较好”等次，分别给予0.8万元、0.5万元工作经费补助。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6600" w:type="dxa"/>
                <w:gridSpan w:val="3"/>
              </w:tcPr>
              <w:p>
                <w:pPr>
                  <w:spacing w:line="480" w:lineRule="auto"/>
                  <w:rPr>
                    <w:rFonts w:hint="eastAsia"/>
                  </w:rPr>
                </w:pPr>
                <w:r>
                  <w:rPr>
                    <w:rStyle w:val="9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600" w:type="dxa"/>
            <w:gridSpan w:val="3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申报单位（人）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开户名称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审核意见：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申报单位盖章：                          归口管理部门盖章：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6510" w:firstLineChars="31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  <w:p>
            <w:pPr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96" w:type="dxa"/>
            <w:gridSpan w:val="4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注意事项：</w:t>
            </w: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申报注意事项及附件证明材料见附件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：</w:t>
            </w:r>
            <w:r>
              <w:rPr>
                <w:rFonts w:ascii="Times New Roman" w:hAnsi="Times New Roman" w:cs="Times New Roman"/>
              </w:rPr>
              <w:t>《2023年度淮南市支持科技创新发展政策兑现申报须知》</w:t>
            </w:r>
          </w:p>
          <w:p>
            <w:pPr>
              <w:spacing w:line="240" w:lineRule="atLeast"/>
              <w:ind w:firstLine="420" w:firstLineChars="200"/>
              <w:rPr>
                <w:rFonts w:hint="eastAsia" w:ascii="Times New Roman" w:hAnsi="Times New Roman" w:cs="Times New Roma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D7"/>
    <w:rsid w:val="00043106"/>
    <w:rsid w:val="00044293"/>
    <w:rsid w:val="00061FFD"/>
    <w:rsid w:val="00087CBF"/>
    <w:rsid w:val="0012791D"/>
    <w:rsid w:val="002307A0"/>
    <w:rsid w:val="00310BD9"/>
    <w:rsid w:val="003A0394"/>
    <w:rsid w:val="003C3B27"/>
    <w:rsid w:val="00457B43"/>
    <w:rsid w:val="005466D7"/>
    <w:rsid w:val="006B63AC"/>
    <w:rsid w:val="006E6D61"/>
    <w:rsid w:val="007C1DB7"/>
    <w:rsid w:val="007E53BC"/>
    <w:rsid w:val="00817EB0"/>
    <w:rsid w:val="00850E0E"/>
    <w:rsid w:val="00912B24"/>
    <w:rsid w:val="00A8505E"/>
    <w:rsid w:val="00B9445E"/>
    <w:rsid w:val="00BA2947"/>
    <w:rsid w:val="00BE5260"/>
    <w:rsid w:val="00D34783"/>
    <w:rsid w:val="00E55AA4"/>
    <w:rsid w:val="00E9328A"/>
    <w:rsid w:val="00ED6AE3"/>
    <w:rsid w:val="00FB11F9"/>
    <w:rsid w:val="00FE197F"/>
    <w:rsid w:val="0FFD9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宋体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12D846-521A-4EB2-B047-BAC2FCCCE2DB}"/>
      </w:docPartPr>
      <w:docPartBody>
        <w:p>
          <w:pPr>
            <w:rPr>
              <w:rFonts w:hint="eastAsia"/>
            </w:rPr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7B"/>
    <w:rsid w:val="000D0A57"/>
    <w:rsid w:val="002175B2"/>
    <w:rsid w:val="00394CF3"/>
    <w:rsid w:val="007E53BC"/>
    <w:rsid w:val="0094537A"/>
    <w:rsid w:val="00C3296D"/>
    <w:rsid w:val="00C8137B"/>
    <w:rsid w:val="00ED6AE3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666666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3</TotalTime>
  <ScaleCrop>false</ScaleCrop>
  <LinksUpToDate>false</LinksUpToDate>
  <CharactersWithSpaces>263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2024-07-31T09:21:00Z</dcterms:created>
  <dc:creator>h2315</dc:creator>
  <cp:lastModifiedBy>uos</cp:lastModifiedBy>
  <dcterms:modified xsi:type="dcterms:W3CDTF">2024-08-01T15:32:39Z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